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XXI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INSTRUÇÃO NORMATIVA PRES/INSS Nº 128. 28 DE MARÇO DE 2022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DO JOGADOR DE FUTEBOL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888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DO RENDIMENTO ANUAL, ANO: _______________</w:t>
      </w:r>
    </w:p>
    <w:p w:rsidR="00000000" w:rsidDel="00000000" w:rsidP="00000000" w:rsidRDefault="00000000" w:rsidRPr="00000000" w14:paraId="00000007">
      <w:pPr>
        <w:tabs>
          <w:tab w:val="left" w:pos="5888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5888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614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</w:t>
        <w:tab/>
        <w:t xml:space="preserve">(nome do(a) requerente), nascido(a) em ____ /____  /________, titular do CPF nº_______________________, declaro para fins do disposto no § 3º do art. 1º da Portaria Interministerial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MPS/ME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598, de 20 de dezembro de 2012, que, estou desobrigado(a) da apresentação da Declaração de Ajuste Anual do Imposto sobre a Renda da Pessoa Física.</w:t>
      </w:r>
    </w:p>
    <w:p w:rsidR="00000000" w:rsidDel="00000000" w:rsidP="00000000" w:rsidRDefault="00000000" w:rsidRPr="00000000" w14:paraId="0000000A">
      <w:pPr>
        <w:tabs>
          <w:tab w:val="left" w:pos="6141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Dessa forma, DECLARO a seguir o valor relativo ao meu rendimento anual decorrente de:</w:t>
      </w:r>
    </w:p>
    <w:p w:rsidR="00000000" w:rsidDel="00000000" w:rsidP="00000000" w:rsidRDefault="00000000" w:rsidRPr="00000000" w14:paraId="0000000C">
      <w:pPr>
        <w:tabs>
          <w:tab w:val="left" w:pos="5855"/>
          <w:tab w:val="left" w:pos="6059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pos="5855"/>
          <w:tab w:val="left" w:pos="6059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Benefício de ___________________________________________recebido do Regime Geral de Previdência Social – RGPS, no valor anual de R$ _____________;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699"/>
          <w:tab w:val="left" w:pos="5834"/>
          <w:tab w:val="left" w:pos="840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Benefício de __________________________________________ recebido do Regime Próprio de Previdência Social – RPPS, em razão do vínculo com o órgão:________________________________, no valor anual de R$_________________; </w:t>
        <w:tab/>
      </w:r>
    </w:p>
    <w:p w:rsidR="00000000" w:rsidDel="00000000" w:rsidP="00000000" w:rsidRDefault="00000000" w:rsidRPr="00000000" w14:paraId="00000010">
      <w:pPr>
        <w:tabs>
          <w:tab w:val="left" w:pos="2699"/>
          <w:tab w:val="left" w:pos="5834"/>
          <w:tab w:val="left" w:pos="840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699"/>
          <w:tab w:val="left" w:pos="5834"/>
          <w:tab w:val="left" w:pos="840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Qualquer outra renda auferida – valor anual de R$ __________;</w:t>
        <w:tab/>
      </w:r>
    </w:p>
    <w:p w:rsidR="00000000" w:rsidDel="00000000" w:rsidP="00000000" w:rsidRDefault="00000000" w:rsidRPr="00000000" w14:paraId="00000012">
      <w:pPr>
        <w:tabs>
          <w:tab w:val="left" w:pos="7350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350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sob as penas do art. 299 do Código Penal, serem verdadeiras as informações acima prestadas. </w:t>
      </w:r>
    </w:p>
    <w:p w:rsidR="00000000" w:rsidDel="00000000" w:rsidP="00000000" w:rsidRDefault="00000000" w:rsidRPr="00000000" w14:paraId="00000014">
      <w:pPr>
        <w:tabs>
          <w:tab w:val="left" w:pos="7938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identificação do (a) requerente ou representante legal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deverá ser preenchida para cada beneficiário do Auxílio Especial Mensal aos Jogadores Titulares e Reservas das Seleções Brasileiras Campeãs das Copas Mundiais – Lei nº 12.663, de 5 de junho de 2012 acompanhada dos documentos comprobatórios do que nela for declarado.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EVFkTHLCfzAhOX33EtXBoeyFg==">AMUW2mXOz3N7PWXQ48BW0n6UUGDdH2w2ClaRqwHZnoPz55Ov8WcFNNEQx8FHyZy1iK3zFzf58Wyu+uZwAxxs5vYEwQxwIhJLBL6ygvQAybROSzmVT0HjkU305RYzXH3xfm6uTIgXfu0s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